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B4C9D" w14:textId="77777777" w:rsidR="007C6932" w:rsidRDefault="007C6932" w:rsidP="00541877">
      <w:pPr>
        <w:pStyle w:val="Corpsdetexte"/>
        <w:rPr>
          <w:b/>
          <w:sz w:val="56"/>
        </w:rPr>
      </w:pPr>
    </w:p>
    <w:p w14:paraId="439774CB" w14:textId="11E803AA" w:rsidR="007C6932" w:rsidRDefault="00541877" w:rsidP="00541877">
      <w:pPr>
        <w:pStyle w:val="Corpsdetexte"/>
        <w:jc w:val="center"/>
        <w:rPr>
          <w:b/>
          <w:sz w:val="56"/>
        </w:rPr>
      </w:pPr>
      <w:r>
        <w:rPr>
          <w:b/>
          <w:noProof/>
          <w:sz w:val="56"/>
        </w:rPr>
        <w:drawing>
          <wp:inline distT="0" distB="0" distL="0" distR="0" wp14:anchorId="34395488" wp14:editId="48E19A44">
            <wp:extent cx="1104265" cy="156679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8561" cy="1572890"/>
                    </a:xfrm>
                    <a:prstGeom prst="rect">
                      <a:avLst/>
                    </a:prstGeom>
                  </pic:spPr>
                </pic:pic>
              </a:graphicData>
            </a:graphic>
          </wp:inline>
        </w:drawing>
      </w:r>
    </w:p>
    <w:p w14:paraId="246870A1" w14:textId="77777777" w:rsidR="007C6932" w:rsidRDefault="007C6932" w:rsidP="00541877">
      <w:pPr>
        <w:pStyle w:val="Corpsdetexte"/>
        <w:ind w:left="212" w:right="511"/>
        <w:rPr>
          <w:b/>
        </w:rPr>
      </w:pPr>
    </w:p>
    <w:p w14:paraId="55B5A502" w14:textId="253B1D83" w:rsidR="007C6932" w:rsidRDefault="007C6932" w:rsidP="00541877">
      <w:pPr>
        <w:pStyle w:val="Corpsdetexte"/>
        <w:ind w:left="212" w:right="511"/>
        <w:jc w:val="center"/>
        <w:rPr>
          <w:b/>
          <w:sz w:val="32"/>
          <w:szCs w:val="32"/>
        </w:rPr>
      </w:pPr>
      <w:r w:rsidRPr="007C6932">
        <w:rPr>
          <w:b/>
          <w:sz w:val="32"/>
          <w:szCs w:val="32"/>
        </w:rPr>
        <w:t>CONVENTION D’UTILISATION D’IMAGE</w:t>
      </w:r>
    </w:p>
    <w:p w14:paraId="67E7E7BB" w14:textId="77777777" w:rsidR="00541877" w:rsidRPr="007C6932" w:rsidRDefault="00541877" w:rsidP="00541877">
      <w:pPr>
        <w:pStyle w:val="Corpsdetexte"/>
        <w:ind w:left="212" w:right="511"/>
        <w:jc w:val="center"/>
        <w:rPr>
          <w:b/>
          <w:sz w:val="32"/>
          <w:szCs w:val="32"/>
        </w:rPr>
      </w:pPr>
    </w:p>
    <w:p w14:paraId="3488135F" w14:textId="77777777" w:rsidR="002F00DF" w:rsidRDefault="00C12660" w:rsidP="00541877">
      <w:pPr>
        <w:pStyle w:val="Corpsdetexte"/>
        <w:ind w:left="212" w:right="511"/>
      </w:pPr>
      <w:r>
        <w:rPr>
          <w:b/>
        </w:rPr>
        <w:t xml:space="preserve">Convention d’utilisation d’image </w:t>
      </w:r>
      <w:r>
        <w:t>entre les soussignés : Mlle/Mme/M....................................................................................................................................</w:t>
      </w:r>
    </w:p>
    <w:p w14:paraId="635BEE97" w14:textId="77777777" w:rsidR="002F00DF" w:rsidRDefault="00C12660" w:rsidP="00541877">
      <w:pPr>
        <w:pStyle w:val="Corpsdetexte"/>
        <w:spacing w:before="2"/>
        <w:ind w:left="212"/>
      </w:pPr>
      <w:r>
        <w:t>Date de naissance : ........................................................................................................................</w:t>
      </w:r>
    </w:p>
    <w:p w14:paraId="58DCF0D8" w14:textId="77777777" w:rsidR="002F00DF" w:rsidRDefault="002F00DF" w:rsidP="00541877">
      <w:pPr>
        <w:pStyle w:val="Corpsdetexte"/>
        <w:spacing w:before="2"/>
      </w:pPr>
    </w:p>
    <w:p w14:paraId="2F106E14" w14:textId="77777777" w:rsidR="002F00DF" w:rsidRDefault="00C12660" w:rsidP="00541877">
      <w:pPr>
        <w:pStyle w:val="Corpsdetexte"/>
        <w:ind w:left="212"/>
      </w:pPr>
      <w:r>
        <w:t>Domicilié(e) à : …...........................................................................................................................</w:t>
      </w:r>
    </w:p>
    <w:p w14:paraId="245BC66A" w14:textId="77777777" w:rsidR="002F00DF" w:rsidRDefault="002F00DF" w:rsidP="00541877">
      <w:pPr>
        <w:pStyle w:val="Corpsdetexte"/>
        <w:spacing w:before="5"/>
      </w:pPr>
    </w:p>
    <w:p w14:paraId="6FD79F7B" w14:textId="77777777" w:rsidR="002F00DF" w:rsidRDefault="00C12660" w:rsidP="00541877">
      <w:pPr>
        <w:ind w:left="212"/>
        <w:rPr>
          <w:b/>
          <w:sz w:val="24"/>
        </w:rPr>
      </w:pPr>
      <w:r>
        <w:rPr>
          <w:sz w:val="24"/>
        </w:rPr>
        <w:t xml:space="preserve">Dénommé(e) ci-après </w:t>
      </w:r>
      <w:r>
        <w:rPr>
          <w:b/>
          <w:sz w:val="24"/>
        </w:rPr>
        <w:t>CEDANT</w:t>
      </w:r>
    </w:p>
    <w:p w14:paraId="3E0E1CC2" w14:textId="77777777" w:rsidR="002F00DF" w:rsidRDefault="002F00DF" w:rsidP="00541877">
      <w:pPr>
        <w:pStyle w:val="Corpsdetexte"/>
        <w:spacing w:before="5"/>
        <w:rPr>
          <w:b/>
        </w:rPr>
      </w:pPr>
    </w:p>
    <w:p w14:paraId="3E7207AF" w14:textId="77777777" w:rsidR="002F00DF" w:rsidRDefault="00C12660" w:rsidP="00541877">
      <w:pPr>
        <w:pStyle w:val="Corpsdetexte"/>
        <w:ind w:right="5697"/>
        <w:jc w:val="right"/>
      </w:pPr>
      <w:r>
        <w:t>Et</w:t>
      </w:r>
    </w:p>
    <w:p w14:paraId="379D89CF" w14:textId="77777777" w:rsidR="002F00DF" w:rsidRDefault="002F00DF" w:rsidP="00541877">
      <w:pPr>
        <w:pStyle w:val="Corpsdetexte"/>
        <w:spacing w:before="3"/>
      </w:pPr>
    </w:p>
    <w:p w14:paraId="31BC9DBF" w14:textId="5C7E2CC2" w:rsidR="007C6932" w:rsidRDefault="007C6932" w:rsidP="00541877">
      <w:pPr>
        <w:widowControl/>
        <w:autoSpaceDE/>
        <w:autoSpaceDN/>
        <w:spacing w:after="31"/>
        <w:contextualSpacing/>
        <w:jc w:val="both"/>
        <w:rPr>
          <w:lang w:bidi="ar-SA"/>
        </w:rPr>
      </w:pPr>
      <w:r>
        <w:t xml:space="preserve">L’Agence Nationale du Volontariat au Togo, </w:t>
      </w:r>
      <w:r w:rsidR="003D1F68">
        <w:t>organisme publi</w:t>
      </w:r>
      <w:r w:rsidR="00FB23CB">
        <w:t>c</w:t>
      </w:r>
      <w:r>
        <w:t xml:space="preserve"> mise en place conformément à la loi N° 2024-11, portant modification de la loi 2011-001 du 17 février 2011 portant institution et réglementation du volontariat au Togo</w:t>
      </w:r>
      <w:r w:rsidR="003D1F68">
        <w:t>, représentée par Omar AGBANGBA son Directeur général</w:t>
      </w:r>
    </w:p>
    <w:p w14:paraId="2BFC702B" w14:textId="77777777" w:rsidR="002F00DF" w:rsidRDefault="002F00DF" w:rsidP="00541877">
      <w:pPr>
        <w:pStyle w:val="Corpsdetexte"/>
        <w:spacing w:before="5"/>
      </w:pPr>
    </w:p>
    <w:p w14:paraId="0E67FBEA" w14:textId="77777777" w:rsidR="002F00DF" w:rsidRDefault="00C12660" w:rsidP="00541877">
      <w:pPr>
        <w:ind w:right="5778"/>
        <w:jc w:val="right"/>
        <w:rPr>
          <w:b/>
          <w:sz w:val="24"/>
        </w:rPr>
      </w:pPr>
      <w:r>
        <w:rPr>
          <w:sz w:val="24"/>
        </w:rPr>
        <w:t xml:space="preserve">Dénommé(e) ci-après </w:t>
      </w:r>
      <w:r>
        <w:rPr>
          <w:b/>
          <w:sz w:val="24"/>
        </w:rPr>
        <w:t>CESSIONNAIRE</w:t>
      </w:r>
    </w:p>
    <w:p w14:paraId="6ACF95DD" w14:textId="77777777" w:rsidR="002F00DF" w:rsidRDefault="002F00DF" w:rsidP="00541877">
      <w:pPr>
        <w:pStyle w:val="Corpsdetexte"/>
        <w:rPr>
          <w:b/>
          <w:sz w:val="26"/>
        </w:rPr>
      </w:pPr>
    </w:p>
    <w:p w14:paraId="38B5361F" w14:textId="77777777" w:rsidR="002F00DF" w:rsidRDefault="002F00DF" w:rsidP="00541877">
      <w:pPr>
        <w:pStyle w:val="Corpsdetexte"/>
        <w:rPr>
          <w:b/>
          <w:sz w:val="21"/>
        </w:rPr>
      </w:pPr>
    </w:p>
    <w:p w14:paraId="1AEA2066" w14:textId="77777777" w:rsidR="002F00DF" w:rsidRDefault="00C12660" w:rsidP="00541877">
      <w:pPr>
        <w:pStyle w:val="Titre1"/>
      </w:pPr>
      <w:r>
        <w:t>Article -01 Objet du contrat</w:t>
      </w:r>
    </w:p>
    <w:p w14:paraId="22E9BA6E" w14:textId="77777777" w:rsidR="002F00DF" w:rsidRDefault="002F00DF" w:rsidP="00541877">
      <w:pPr>
        <w:pStyle w:val="Corpsdetexte"/>
        <w:spacing w:before="1"/>
        <w:rPr>
          <w:b/>
        </w:rPr>
      </w:pPr>
    </w:p>
    <w:p w14:paraId="7BA1CB79" w14:textId="77777777" w:rsidR="002F00DF" w:rsidRDefault="00C12660" w:rsidP="00541877">
      <w:pPr>
        <w:pStyle w:val="Corpsdetexte"/>
        <w:ind w:left="212" w:right="109"/>
        <w:jc w:val="both"/>
      </w:pPr>
      <w:r>
        <w:t>Ce contrat a pour objet la cession de droit à l’image du cédant au profit d</w:t>
      </w:r>
      <w:r w:rsidR="00D00D24">
        <w:t xml:space="preserve">e l’ANVT </w:t>
      </w:r>
      <w:r>
        <w:t>ainsi que la définition</w:t>
      </w:r>
      <w:r>
        <w:rPr>
          <w:spacing w:val="-7"/>
        </w:rPr>
        <w:t xml:space="preserve"> </w:t>
      </w:r>
      <w:r>
        <w:t>des</w:t>
      </w:r>
      <w:r>
        <w:rPr>
          <w:spacing w:val="-6"/>
        </w:rPr>
        <w:t xml:space="preserve"> </w:t>
      </w:r>
      <w:r>
        <w:t>termes</w:t>
      </w:r>
      <w:r>
        <w:rPr>
          <w:spacing w:val="-6"/>
        </w:rPr>
        <w:t xml:space="preserve"> </w:t>
      </w:r>
      <w:r>
        <w:t>et</w:t>
      </w:r>
      <w:r>
        <w:rPr>
          <w:spacing w:val="-6"/>
        </w:rPr>
        <w:t xml:space="preserve"> </w:t>
      </w:r>
      <w:r>
        <w:t>conditions</w:t>
      </w:r>
      <w:r>
        <w:rPr>
          <w:spacing w:val="-7"/>
        </w:rPr>
        <w:t xml:space="preserve"> </w:t>
      </w:r>
      <w:r>
        <w:t>dans</w:t>
      </w:r>
      <w:r>
        <w:rPr>
          <w:spacing w:val="-6"/>
        </w:rPr>
        <w:t xml:space="preserve"> </w:t>
      </w:r>
      <w:r>
        <w:t>lesquelles</w:t>
      </w:r>
      <w:r>
        <w:rPr>
          <w:spacing w:val="-8"/>
        </w:rPr>
        <w:t xml:space="preserve"> </w:t>
      </w:r>
      <w:r>
        <w:t>le</w:t>
      </w:r>
      <w:r>
        <w:rPr>
          <w:spacing w:val="-4"/>
        </w:rPr>
        <w:t xml:space="preserve"> </w:t>
      </w:r>
      <w:r>
        <w:t>cédant</w:t>
      </w:r>
      <w:r>
        <w:rPr>
          <w:spacing w:val="-7"/>
        </w:rPr>
        <w:t xml:space="preserve"> </w:t>
      </w:r>
      <w:r>
        <w:t>pourra</w:t>
      </w:r>
      <w:r>
        <w:rPr>
          <w:spacing w:val="-7"/>
        </w:rPr>
        <w:t xml:space="preserve"> </w:t>
      </w:r>
      <w:r>
        <w:t>user</w:t>
      </w:r>
      <w:r>
        <w:rPr>
          <w:spacing w:val="-7"/>
        </w:rPr>
        <w:t xml:space="preserve"> </w:t>
      </w:r>
      <w:r>
        <w:t>des</w:t>
      </w:r>
      <w:r>
        <w:rPr>
          <w:spacing w:val="-6"/>
        </w:rPr>
        <w:t xml:space="preserve"> </w:t>
      </w:r>
      <w:r>
        <w:t>droits</w:t>
      </w:r>
      <w:r>
        <w:rPr>
          <w:spacing w:val="-7"/>
        </w:rPr>
        <w:t xml:space="preserve"> </w:t>
      </w:r>
      <w:r>
        <w:t>acquis</w:t>
      </w:r>
      <w:r>
        <w:rPr>
          <w:spacing w:val="-6"/>
        </w:rPr>
        <w:t xml:space="preserve"> </w:t>
      </w:r>
      <w:r>
        <w:t>au</w:t>
      </w:r>
      <w:r>
        <w:rPr>
          <w:spacing w:val="-6"/>
        </w:rPr>
        <w:t xml:space="preserve"> </w:t>
      </w:r>
      <w:r>
        <w:t>terme</w:t>
      </w:r>
      <w:r>
        <w:rPr>
          <w:spacing w:val="-7"/>
        </w:rPr>
        <w:t xml:space="preserve"> </w:t>
      </w:r>
      <w:r>
        <w:t>du présent</w:t>
      </w:r>
      <w:r>
        <w:rPr>
          <w:spacing w:val="-1"/>
        </w:rPr>
        <w:t xml:space="preserve"> </w:t>
      </w:r>
      <w:r>
        <w:t>contrat.</w:t>
      </w:r>
    </w:p>
    <w:p w14:paraId="0907E609" w14:textId="77777777" w:rsidR="002F00DF" w:rsidRDefault="002F00DF" w:rsidP="00541877">
      <w:pPr>
        <w:pStyle w:val="Corpsdetexte"/>
        <w:spacing w:before="10"/>
      </w:pPr>
    </w:p>
    <w:p w14:paraId="0F108B2A" w14:textId="77777777" w:rsidR="002F00DF" w:rsidRDefault="00C12660" w:rsidP="00541877">
      <w:pPr>
        <w:pStyle w:val="Titre1"/>
      </w:pPr>
      <w:r>
        <w:t>Article-02 Etendues des droits cédés</w:t>
      </w:r>
    </w:p>
    <w:p w14:paraId="08B77DF6" w14:textId="77777777" w:rsidR="002F00DF" w:rsidRDefault="002F00DF" w:rsidP="00541877">
      <w:pPr>
        <w:pStyle w:val="Corpsdetexte"/>
        <w:spacing w:before="9"/>
        <w:rPr>
          <w:b/>
          <w:sz w:val="23"/>
        </w:rPr>
      </w:pPr>
    </w:p>
    <w:p w14:paraId="02680696" w14:textId="77777777" w:rsidR="002F00DF" w:rsidRDefault="00D00D24" w:rsidP="00541877">
      <w:pPr>
        <w:pStyle w:val="Corpsdetexte"/>
        <w:ind w:left="212" w:right="122"/>
        <w:jc w:val="both"/>
      </w:pPr>
      <w:r>
        <w:t>L’ANVT</w:t>
      </w:r>
      <w:r w:rsidR="00C12660">
        <w:t xml:space="preserve"> est, de par la loi togolaise, le propriétaire inaliénable de toutes les photos, sons et vidéos enregistrés ; le cédant ne peut revendiquer aucun droit d’auteur.</w:t>
      </w:r>
    </w:p>
    <w:p w14:paraId="6BD14F27" w14:textId="77777777" w:rsidR="002F00DF" w:rsidRDefault="002F00DF" w:rsidP="00541877">
      <w:pPr>
        <w:pStyle w:val="Corpsdetexte"/>
        <w:spacing w:before="5"/>
      </w:pPr>
    </w:p>
    <w:p w14:paraId="57D680E2" w14:textId="77777777" w:rsidR="002F00DF" w:rsidRDefault="00C12660" w:rsidP="00541877">
      <w:pPr>
        <w:pStyle w:val="Corpsdetexte"/>
        <w:ind w:left="212" w:right="109"/>
        <w:jc w:val="both"/>
      </w:pPr>
      <w:r>
        <w:t xml:space="preserve">Le cédant, de par la loi togolaise, est le propriétaire inaliénable de son image ; </w:t>
      </w:r>
      <w:r w:rsidR="00D00D24">
        <w:t>l’ANVT</w:t>
      </w:r>
      <w:r>
        <w:t xml:space="preserve"> ne</w:t>
      </w:r>
      <w:r>
        <w:rPr>
          <w:spacing w:val="-21"/>
        </w:rPr>
        <w:t xml:space="preserve"> </w:t>
      </w:r>
      <w:r>
        <w:t>peut contester ce</w:t>
      </w:r>
      <w:r>
        <w:rPr>
          <w:spacing w:val="-2"/>
        </w:rPr>
        <w:t xml:space="preserve"> </w:t>
      </w:r>
      <w:r>
        <w:t>droit.</w:t>
      </w:r>
    </w:p>
    <w:p w14:paraId="5B1B364A" w14:textId="77777777" w:rsidR="002F00DF" w:rsidRDefault="002F00DF" w:rsidP="00541877">
      <w:pPr>
        <w:pStyle w:val="Corpsdetexte"/>
        <w:spacing w:before="5"/>
      </w:pPr>
    </w:p>
    <w:p w14:paraId="3DFEAD11" w14:textId="77777777" w:rsidR="002F00DF" w:rsidRDefault="00C12660" w:rsidP="00541877">
      <w:pPr>
        <w:pStyle w:val="Corpsdetexte"/>
        <w:ind w:left="212" w:right="116"/>
        <w:jc w:val="both"/>
      </w:pPr>
      <w:r>
        <w:t>Toutes les utilisations de l’image du cédant dans des cas différents de ceux listés dans la clause suivante requerront une nouvelle autorisation écrite.</w:t>
      </w:r>
    </w:p>
    <w:p w14:paraId="6E424C80" w14:textId="77777777" w:rsidR="007C6932" w:rsidRDefault="007C6932" w:rsidP="00541877">
      <w:pPr>
        <w:pStyle w:val="Titre1"/>
        <w:spacing w:before="90"/>
        <w:ind w:left="0"/>
      </w:pPr>
      <w:r>
        <w:t>Article -03 Les moyens techniques</w:t>
      </w:r>
    </w:p>
    <w:p w14:paraId="007DB6DA" w14:textId="77777777" w:rsidR="007C6932" w:rsidRDefault="007C6932" w:rsidP="00541877">
      <w:pPr>
        <w:pStyle w:val="Corpsdetexte"/>
        <w:spacing w:before="2"/>
        <w:rPr>
          <w:b/>
        </w:rPr>
      </w:pPr>
    </w:p>
    <w:p w14:paraId="71DC6F7B" w14:textId="77777777" w:rsidR="007C6932" w:rsidRDefault="007C6932" w:rsidP="00541877">
      <w:pPr>
        <w:pStyle w:val="Corpsdetexte"/>
        <w:spacing w:before="1"/>
        <w:ind w:left="212" w:right="111"/>
        <w:jc w:val="both"/>
      </w:pPr>
      <w:r>
        <w:t>Le cédant déclare être majeur et poser librement pour chacune des photographies, son et vidéos</w:t>
      </w:r>
      <w:r>
        <w:rPr>
          <w:spacing w:val="-19"/>
        </w:rPr>
        <w:t xml:space="preserve"> </w:t>
      </w:r>
      <w:r>
        <w:t>pour l’ANVT.</w:t>
      </w:r>
    </w:p>
    <w:p w14:paraId="30ADBAEC" w14:textId="77777777" w:rsidR="007C6932" w:rsidRDefault="007C6932" w:rsidP="00541877">
      <w:pPr>
        <w:pStyle w:val="Corpsdetexte"/>
        <w:spacing w:before="5"/>
      </w:pPr>
    </w:p>
    <w:p w14:paraId="13E8AAB5" w14:textId="77777777" w:rsidR="007C6932" w:rsidRDefault="007C6932" w:rsidP="00541877">
      <w:pPr>
        <w:pStyle w:val="Corpsdetexte"/>
        <w:ind w:left="212" w:right="111"/>
        <w:jc w:val="both"/>
      </w:pPr>
      <w:r>
        <w:t xml:space="preserve">Le cédant autorise la retouche et la transformation artistique des photographies prises dans le cadre </w:t>
      </w:r>
      <w:r>
        <w:lastRenderedPageBreak/>
        <w:t>du concours du meilleurs volontaire de l’année. Les produits (son, images, vidéos etc.…) sont susceptibles de modification et huilables, soit en vision intégrale, soit en vision partielle où le Cédant est reconnaissable.</w:t>
      </w:r>
    </w:p>
    <w:p w14:paraId="1EC6ED57" w14:textId="77777777" w:rsidR="007C6932" w:rsidRDefault="007C6932" w:rsidP="00541877">
      <w:pPr>
        <w:pStyle w:val="Corpsdetexte"/>
        <w:spacing w:before="10"/>
        <w:rPr>
          <w:sz w:val="22"/>
        </w:rPr>
      </w:pPr>
    </w:p>
    <w:p w14:paraId="508BEFEE" w14:textId="77777777" w:rsidR="007C6932" w:rsidRDefault="007C6932" w:rsidP="00541877">
      <w:pPr>
        <w:pStyle w:val="Titre1"/>
      </w:pPr>
      <w:r>
        <w:t>Article-04 Les supports</w:t>
      </w:r>
    </w:p>
    <w:p w14:paraId="238068AF" w14:textId="77777777" w:rsidR="007C6932" w:rsidRDefault="007C6932" w:rsidP="00541877">
      <w:pPr>
        <w:pStyle w:val="Corpsdetexte"/>
        <w:spacing w:before="7"/>
        <w:rPr>
          <w:b/>
          <w:sz w:val="23"/>
        </w:rPr>
      </w:pPr>
    </w:p>
    <w:p w14:paraId="103CD8A5" w14:textId="77777777" w:rsidR="007C6932" w:rsidRDefault="007C6932" w:rsidP="00541877">
      <w:pPr>
        <w:pStyle w:val="Corpsdetexte"/>
        <w:ind w:left="212" w:right="109"/>
        <w:jc w:val="both"/>
      </w:pPr>
      <w:r>
        <w:t>Le cessionnaire pourra diffuser l’image sur tout support connus à ce jour ; notamment les supports écrits, audiovisuels et électroniques, ainsi que par tout canal de communication y compris internet.</w:t>
      </w:r>
    </w:p>
    <w:p w14:paraId="094FE7F8" w14:textId="77777777" w:rsidR="007C6932" w:rsidRDefault="007C6932" w:rsidP="00541877">
      <w:pPr>
        <w:pStyle w:val="Corpsdetexte"/>
        <w:spacing w:before="5"/>
      </w:pPr>
    </w:p>
    <w:p w14:paraId="5982C725" w14:textId="77777777" w:rsidR="007C6932" w:rsidRDefault="007C6932" w:rsidP="00541877">
      <w:pPr>
        <w:pStyle w:val="Titre1"/>
      </w:pPr>
      <w:r>
        <w:t>Article- 05      Usage et contexte par le</w:t>
      </w:r>
      <w:r>
        <w:rPr>
          <w:spacing w:val="-40"/>
        </w:rPr>
        <w:t xml:space="preserve"> </w:t>
      </w:r>
      <w:r>
        <w:t>cessionnaire</w:t>
      </w:r>
    </w:p>
    <w:p w14:paraId="091EBD2C" w14:textId="77777777" w:rsidR="007C6932" w:rsidRDefault="007C6932" w:rsidP="00541877">
      <w:pPr>
        <w:pStyle w:val="Corpsdetexte"/>
        <w:spacing w:before="2"/>
        <w:rPr>
          <w:b/>
        </w:rPr>
      </w:pPr>
    </w:p>
    <w:p w14:paraId="7B4BF595" w14:textId="77777777" w:rsidR="007C6932" w:rsidRDefault="007C6932" w:rsidP="00541877">
      <w:pPr>
        <w:pStyle w:val="Corpsdetexte"/>
        <w:spacing w:before="1"/>
        <w:ind w:left="212" w:right="111"/>
        <w:jc w:val="both"/>
      </w:pPr>
      <w:r>
        <w:t>Le</w:t>
      </w:r>
      <w:r>
        <w:rPr>
          <w:spacing w:val="-9"/>
        </w:rPr>
        <w:t xml:space="preserve"> </w:t>
      </w:r>
      <w:r>
        <w:t>Cédant</w:t>
      </w:r>
      <w:r>
        <w:rPr>
          <w:spacing w:val="-10"/>
        </w:rPr>
        <w:t xml:space="preserve"> </w:t>
      </w:r>
      <w:r>
        <w:t>autorise</w:t>
      </w:r>
      <w:r>
        <w:rPr>
          <w:spacing w:val="-8"/>
        </w:rPr>
        <w:t xml:space="preserve"> </w:t>
      </w:r>
      <w:r>
        <w:t>la</w:t>
      </w:r>
      <w:r>
        <w:rPr>
          <w:spacing w:val="-12"/>
        </w:rPr>
        <w:t xml:space="preserve"> </w:t>
      </w:r>
      <w:r>
        <w:t>publication</w:t>
      </w:r>
      <w:r>
        <w:rPr>
          <w:spacing w:val="-9"/>
        </w:rPr>
        <w:t xml:space="preserve"> </w:t>
      </w:r>
      <w:r>
        <w:t>des</w:t>
      </w:r>
      <w:r>
        <w:rPr>
          <w:spacing w:val="-10"/>
        </w:rPr>
        <w:t xml:space="preserve"> </w:t>
      </w:r>
      <w:r>
        <w:t>images</w:t>
      </w:r>
      <w:r>
        <w:rPr>
          <w:spacing w:val="-11"/>
        </w:rPr>
        <w:t xml:space="preserve"> </w:t>
      </w:r>
      <w:r>
        <w:t>sur</w:t>
      </w:r>
      <w:r>
        <w:rPr>
          <w:spacing w:val="-12"/>
        </w:rPr>
        <w:t xml:space="preserve"> </w:t>
      </w:r>
      <w:r>
        <w:t>des</w:t>
      </w:r>
      <w:r>
        <w:rPr>
          <w:spacing w:val="-10"/>
        </w:rPr>
        <w:t xml:space="preserve"> </w:t>
      </w:r>
      <w:r>
        <w:t>supports</w:t>
      </w:r>
      <w:r>
        <w:rPr>
          <w:spacing w:val="-11"/>
        </w:rPr>
        <w:t xml:space="preserve"> </w:t>
      </w:r>
      <w:r>
        <w:t>tel</w:t>
      </w:r>
      <w:r>
        <w:rPr>
          <w:spacing w:val="-10"/>
        </w:rPr>
        <w:t xml:space="preserve"> </w:t>
      </w:r>
      <w:r>
        <w:t>que</w:t>
      </w:r>
      <w:r>
        <w:rPr>
          <w:spacing w:val="-12"/>
        </w:rPr>
        <w:t xml:space="preserve"> </w:t>
      </w:r>
      <w:r>
        <w:t>défini</w:t>
      </w:r>
      <w:r>
        <w:rPr>
          <w:spacing w:val="-11"/>
        </w:rPr>
        <w:t xml:space="preserve"> </w:t>
      </w:r>
      <w:r>
        <w:t>dans</w:t>
      </w:r>
      <w:r>
        <w:rPr>
          <w:spacing w:val="-9"/>
        </w:rPr>
        <w:t xml:space="preserve"> </w:t>
      </w:r>
      <w:r>
        <w:t>la</w:t>
      </w:r>
      <w:r>
        <w:rPr>
          <w:spacing w:val="-12"/>
        </w:rPr>
        <w:t xml:space="preserve"> </w:t>
      </w:r>
      <w:r>
        <w:t>clause</w:t>
      </w:r>
      <w:r>
        <w:rPr>
          <w:spacing w:val="-9"/>
        </w:rPr>
        <w:t xml:space="preserve"> </w:t>
      </w:r>
      <w:r>
        <w:t>précédente, de ce fait les images retenues serviront notamment à :</w:t>
      </w:r>
    </w:p>
    <w:p w14:paraId="2C19429A" w14:textId="77777777" w:rsidR="007C6932" w:rsidRDefault="007C6932" w:rsidP="00541877">
      <w:pPr>
        <w:pStyle w:val="Corpsdetexte"/>
        <w:spacing w:before="8"/>
      </w:pPr>
    </w:p>
    <w:p w14:paraId="601CCFF5" w14:textId="77777777" w:rsidR="007C6932" w:rsidRDefault="007C6932" w:rsidP="00541877">
      <w:pPr>
        <w:pStyle w:val="Paragraphedeliste"/>
        <w:numPr>
          <w:ilvl w:val="0"/>
          <w:numId w:val="1"/>
        </w:numPr>
        <w:tabs>
          <w:tab w:val="left" w:pos="933"/>
          <w:tab w:val="left" w:pos="934"/>
        </w:tabs>
        <w:ind w:right="111"/>
        <w:rPr>
          <w:sz w:val="24"/>
        </w:rPr>
      </w:pPr>
      <w:r>
        <w:rPr>
          <w:sz w:val="24"/>
        </w:rPr>
        <w:t>La</w:t>
      </w:r>
      <w:r>
        <w:rPr>
          <w:spacing w:val="-5"/>
          <w:sz w:val="24"/>
        </w:rPr>
        <w:t xml:space="preserve"> </w:t>
      </w:r>
      <w:r>
        <w:rPr>
          <w:sz w:val="24"/>
        </w:rPr>
        <w:t>publication</w:t>
      </w:r>
      <w:r>
        <w:rPr>
          <w:spacing w:val="-3"/>
          <w:sz w:val="24"/>
        </w:rPr>
        <w:t xml:space="preserve"> </w:t>
      </w:r>
      <w:r>
        <w:rPr>
          <w:sz w:val="24"/>
        </w:rPr>
        <w:t>sur</w:t>
      </w:r>
      <w:r>
        <w:rPr>
          <w:spacing w:val="-4"/>
          <w:sz w:val="24"/>
        </w:rPr>
        <w:t xml:space="preserve"> </w:t>
      </w:r>
      <w:r>
        <w:rPr>
          <w:sz w:val="24"/>
        </w:rPr>
        <w:t>le</w:t>
      </w:r>
      <w:r>
        <w:rPr>
          <w:spacing w:val="-3"/>
          <w:sz w:val="24"/>
        </w:rPr>
        <w:t xml:space="preserve"> </w:t>
      </w:r>
      <w:r>
        <w:rPr>
          <w:sz w:val="24"/>
        </w:rPr>
        <w:t>site</w:t>
      </w:r>
      <w:r>
        <w:rPr>
          <w:spacing w:val="-5"/>
          <w:sz w:val="24"/>
        </w:rPr>
        <w:t xml:space="preserve"> </w:t>
      </w:r>
      <w:r>
        <w:rPr>
          <w:sz w:val="24"/>
        </w:rPr>
        <w:t>de l’ANVT</w:t>
      </w:r>
      <w:r>
        <w:rPr>
          <w:spacing w:val="-3"/>
          <w:sz w:val="24"/>
        </w:rPr>
        <w:t xml:space="preserve"> </w:t>
      </w:r>
      <w:r>
        <w:rPr>
          <w:sz w:val="24"/>
        </w:rPr>
        <w:t>ou</w:t>
      </w:r>
      <w:r>
        <w:rPr>
          <w:spacing w:val="-4"/>
          <w:sz w:val="24"/>
        </w:rPr>
        <w:t xml:space="preserve"> </w:t>
      </w:r>
      <w:r>
        <w:rPr>
          <w:sz w:val="24"/>
        </w:rPr>
        <w:t>tout</w:t>
      </w:r>
      <w:r>
        <w:rPr>
          <w:spacing w:val="-2"/>
          <w:sz w:val="24"/>
        </w:rPr>
        <w:t xml:space="preserve"> </w:t>
      </w:r>
      <w:r>
        <w:rPr>
          <w:sz w:val="24"/>
        </w:rPr>
        <w:t>autre</w:t>
      </w:r>
      <w:r>
        <w:rPr>
          <w:spacing w:val="-5"/>
          <w:sz w:val="24"/>
        </w:rPr>
        <w:t xml:space="preserve"> </w:t>
      </w:r>
      <w:r>
        <w:rPr>
          <w:sz w:val="24"/>
        </w:rPr>
        <w:t>site</w:t>
      </w:r>
      <w:r>
        <w:rPr>
          <w:spacing w:val="-4"/>
          <w:sz w:val="24"/>
        </w:rPr>
        <w:t xml:space="preserve"> </w:t>
      </w:r>
      <w:r>
        <w:rPr>
          <w:sz w:val="24"/>
        </w:rPr>
        <w:t>qui</w:t>
      </w:r>
      <w:r>
        <w:rPr>
          <w:spacing w:val="-3"/>
          <w:sz w:val="24"/>
        </w:rPr>
        <w:t xml:space="preserve"> </w:t>
      </w:r>
      <w:r>
        <w:rPr>
          <w:sz w:val="24"/>
        </w:rPr>
        <w:t>servira</w:t>
      </w:r>
      <w:r>
        <w:rPr>
          <w:spacing w:val="-4"/>
          <w:sz w:val="24"/>
        </w:rPr>
        <w:t xml:space="preserve"> </w:t>
      </w:r>
      <w:r>
        <w:rPr>
          <w:sz w:val="24"/>
        </w:rPr>
        <w:t>à</w:t>
      </w:r>
      <w:r>
        <w:rPr>
          <w:spacing w:val="-4"/>
          <w:sz w:val="24"/>
        </w:rPr>
        <w:t xml:space="preserve"> </w:t>
      </w:r>
      <w:r>
        <w:rPr>
          <w:sz w:val="24"/>
        </w:rPr>
        <w:t>la</w:t>
      </w:r>
      <w:r>
        <w:rPr>
          <w:spacing w:val="-4"/>
          <w:sz w:val="24"/>
        </w:rPr>
        <w:t xml:space="preserve"> </w:t>
      </w:r>
      <w:r>
        <w:rPr>
          <w:sz w:val="24"/>
        </w:rPr>
        <w:t>promotion</w:t>
      </w:r>
      <w:r>
        <w:rPr>
          <w:spacing w:val="-2"/>
          <w:sz w:val="24"/>
        </w:rPr>
        <w:t xml:space="preserve"> </w:t>
      </w:r>
      <w:r>
        <w:rPr>
          <w:sz w:val="24"/>
        </w:rPr>
        <w:t>du</w:t>
      </w:r>
      <w:r>
        <w:rPr>
          <w:spacing w:val="-4"/>
          <w:sz w:val="24"/>
        </w:rPr>
        <w:t xml:space="preserve"> </w:t>
      </w:r>
      <w:r>
        <w:rPr>
          <w:sz w:val="24"/>
        </w:rPr>
        <w:t>volontariat ou du concours du meilleur volontariat de l’année</w:t>
      </w:r>
      <w:r>
        <w:rPr>
          <w:spacing w:val="-1"/>
          <w:sz w:val="24"/>
        </w:rPr>
        <w:t xml:space="preserve"> </w:t>
      </w:r>
      <w:r>
        <w:rPr>
          <w:sz w:val="24"/>
        </w:rPr>
        <w:t>;</w:t>
      </w:r>
    </w:p>
    <w:p w14:paraId="4C62C4D1" w14:textId="77777777" w:rsidR="007C6932" w:rsidRDefault="007C6932" w:rsidP="00541877">
      <w:pPr>
        <w:pStyle w:val="Paragraphedeliste"/>
        <w:numPr>
          <w:ilvl w:val="0"/>
          <w:numId w:val="1"/>
        </w:numPr>
        <w:tabs>
          <w:tab w:val="left" w:pos="933"/>
          <w:tab w:val="left" w:pos="934"/>
        </w:tabs>
        <w:spacing w:before="43"/>
        <w:ind w:right="115"/>
        <w:rPr>
          <w:sz w:val="24"/>
        </w:rPr>
      </w:pPr>
      <w:r>
        <w:rPr>
          <w:sz w:val="24"/>
        </w:rPr>
        <w:t>Des articles de presse, des émissions télévisées et radio diffusées sur les médias nationaux et internationaux ainsi que sur les réseaux sociaux dans le cadre du concours du meilleur volontaire de l’année</w:t>
      </w:r>
      <w:r>
        <w:rPr>
          <w:spacing w:val="-5"/>
          <w:sz w:val="24"/>
        </w:rPr>
        <w:t xml:space="preserve"> </w:t>
      </w:r>
      <w:r>
        <w:rPr>
          <w:sz w:val="24"/>
        </w:rPr>
        <w:t>;</w:t>
      </w:r>
    </w:p>
    <w:p w14:paraId="04256577" w14:textId="77777777" w:rsidR="007C6932" w:rsidRDefault="007C6932" w:rsidP="00541877">
      <w:pPr>
        <w:pStyle w:val="Paragraphedeliste"/>
        <w:numPr>
          <w:ilvl w:val="0"/>
          <w:numId w:val="1"/>
        </w:numPr>
        <w:tabs>
          <w:tab w:val="left" w:pos="933"/>
          <w:tab w:val="left" w:pos="934"/>
        </w:tabs>
        <w:ind w:right="119"/>
        <w:rPr>
          <w:sz w:val="24"/>
        </w:rPr>
      </w:pPr>
      <w:r>
        <w:rPr>
          <w:sz w:val="24"/>
        </w:rPr>
        <w:t>L’exposition publique des produits (par exemple dans un lieu public, café, galerie, salle de spectacle, etc.), par l’ANVT dans le cadre du concours du meilleur volontaire de l’année</w:t>
      </w:r>
      <w:r>
        <w:rPr>
          <w:spacing w:val="-5"/>
          <w:sz w:val="24"/>
        </w:rPr>
        <w:t xml:space="preserve"> </w:t>
      </w:r>
      <w:r>
        <w:rPr>
          <w:sz w:val="24"/>
        </w:rPr>
        <w:t>;</w:t>
      </w:r>
    </w:p>
    <w:p w14:paraId="29B22A0C" w14:textId="77777777" w:rsidR="007C6932" w:rsidRDefault="007C6932" w:rsidP="00541877">
      <w:pPr>
        <w:pStyle w:val="Paragraphedeliste"/>
        <w:tabs>
          <w:tab w:val="left" w:pos="933"/>
          <w:tab w:val="left" w:pos="934"/>
        </w:tabs>
        <w:ind w:right="119" w:firstLine="0"/>
        <w:rPr>
          <w:sz w:val="24"/>
        </w:rPr>
      </w:pPr>
    </w:p>
    <w:p w14:paraId="3303E175" w14:textId="77777777" w:rsidR="007C6932" w:rsidRDefault="007C6932" w:rsidP="00541877">
      <w:pPr>
        <w:pStyle w:val="Titre1"/>
        <w:spacing w:before="1"/>
      </w:pPr>
      <w:r>
        <w:t>Article- 06 Usage et contexte par le cédant</w:t>
      </w:r>
    </w:p>
    <w:p w14:paraId="36ED09D7" w14:textId="77777777" w:rsidR="007C6932" w:rsidRDefault="007C6932" w:rsidP="00541877">
      <w:pPr>
        <w:pStyle w:val="Corpsdetexte"/>
        <w:spacing w:before="6"/>
        <w:rPr>
          <w:b/>
          <w:sz w:val="23"/>
        </w:rPr>
      </w:pPr>
    </w:p>
    <w:p w14:paraId="3E9F49C2" w14:textId="77777777" w:rsidR="007C6932" w:rsidRDefault="007C6932" w:rsidP="00541877">
      <w:pPr>
        <w:pStyle w:val="Corpsdetexte"/>
        <w:ind w:left="212" w:right="110"/>
        <w:jc w:val="both"/>
      </w:pPr>
      <w:r>
        <w:t>L’ANVT autorise le cédant à utiliser les photos pour l’illustration des pages « Web ou papier » personnelles du modèle, à la condition que le nom du photographe de l’ANVT apparaisse clairement sur ou en marge de la</w:t>
      </w:r>
      <w:r>
        <w:rPr>
          <w:spacing w:val="-2"/>
        </w:rPr>
        <w:t xml:space="preserve"> </w:t>
      </w:r>
      <w:r>
        <w:t>photo.</w:t>
      </w:r>
    </w:p>
    <w:p w14:paraId="7FDD6A58" w14:textId="77777777" w:rsidR="007C6932" w:rsidRDefault="007C6932" w:rsidP="00541877">
      <w:pPr>
        <w:pStyle w:val="Corpsdetexte"/>
        <w:spacing w:before="5"/>
      </w:pPr>
    </w:p>
    <w:p w14:paraId="6C45AE1F" w14:textId="77777777" w:rsidR="007C6932" w:rsidRDefault="007C6932" w:rsidP="00541877">
      <w:pPr>
        <w:pStyle w:val="Titre1"/>
      </w:pPr>
      <w:r>
        <w:t>Article -07      Le stockage</w:t>
      </w:r>
      <w:r>
        <w:rPr>
          <w:spacing w:val="-39"/>
        </w:rPr>
        <w:t xml:space="preserve"> </w:t>
      </w:r>
      <w:r>
        <w:t>numérique</w:t>
      </w:r>
    </w:p>
    <w:p w14:paraId="4835DAB7" w14:textId="77777777" w:rsidR="007C6932" w:rsidRDefault="007C6932" w:rsidP="00541877">
      <w:pPr>
        <w:pStyle w:val="Corpsdetexte"/>
        <w:spacing w:before="1"/>
        <w:rPr>
          <w:b/>
        </w:rPr>
      </w:pPr>
    </w:p>
    <w:p w14:paraId="0D307546" w14:textId="0CE15CE3" w:rsidR="007C6932" w:rsidRPr="00541877" w:rsidRDefault="007C6932" w:rsidP="00541877">
      <w:pPr>
        <w:pStyle w:val="Corpsdetexte"/>
        <w:ind w:left="212"/>
        <w:jc w:val="both"/>
      </w:pPr>
      <w:r>
        <w:t>Les photos, sons et vidéos enregistrés restent la propriété de l’ANVT.</w:t>
      </w:r>
    </w:p>
    <w:p w14:paraId="170FC4CA" w14:textId="77777777" w:rsidR="007C6932" w:rsidRDefault="007C6932" w:rsidP="00541877">
      <w:pPr>
        <w:pStyle w:val="Corpsdetexte"/>
        <w:spacing w:before="7"/>
        <w:rPr>
          <w:sz w:val="22"/>
        </w:rPr>
      </w:pPr>
    </w:p>
    <w:p w14:paraId="52FD425D" w14:textId="77777777" w:rsidR="007C6932" w:rsidRDefault="007C6932" w:rsidP="00541877">
      <w:pPr>
        <w:pStyle w:val="Titre1"/>
      </w:pPr>
      <w:r>
        <w:t>Article- 08 La durée</w:t>
      </w:r>
    </w:p>
    <w:p w14:paraId="58E7C07A" w14:textId="77777777" w:rsidR="007C6932" w:rsidRDefault="007C6932" w:rsidP="00541877">
      <w:pPr>
        <w:pStyle w:val="Corpsdetexte"/>
        <w:spacing w:before="7"/>
        <w:rPr>
          <w:b/>
          <w:sz w:val="23"/>
        </w:rPr>
      </w:pPr>
    </w:p>
    <w:p w14:paraId="4DCFE83A" w14:textId="77777777" w:rsidR="007C6932" w:rsidRDefault="007C6932" w:rsidP="00541877">
      <w:pPr>
        <w:pStyle w:val="Corpsdetexte"/>
        <w:ind w:left="212" w:right="120"/>
        <w:jc w:val="both"/>
      </w:pPr>
      <w:r>
        <w:t>La présente convention est conclue pour une durée de 3 ans à compter du jour de son acceptation, et elle sera ensuite reconduite par tacite reconduction pour des périodes allant d’un à trois ans.</w:t>
      </w:r>
    </w:p>
    <w:p w14:paraId="3C0CE617" w14:textId="77777777" w:rsidR="007C6932" w:rsidRDefault="007C6932" w:rsidP="00541877">
      <w:pPr>
        <w:pStyle w:val="Corpsdetexte"/>
        <w:spacing w:before="5"/>
      </w:pPr>
    </w:p>
    <w:p w14:paraId="55E3E535" w14:textId="77777777" w:rsidR="007C6932" w:rsidRDefault="007C6932" w:rsidP="00541877">
      <w:pPr>
        <w:pStyle w:val="Titre1"/>
      </w:pPr>
      <w:r>
        <w:t>Article- 09 De l’encadrement territoriale</w:t>
      </w:r>
    </w:p>
    <w:p w14:paraId="22DD0ED4" w14:textId="77777777" w:rsidR="007C6932" w:rsidRDefault="007C6932" w:rsidP="00541877">
      <w:pPr>
        <w:pStyle w:val="Corpsdetexte"/>
        <w:rPr>
          <w:b/>
        </w:rPr>
      </w:pPr>
    </w:p>
    <w:p w14:paraId="1A1F9C63" w14:textId="1EAE713E" w:rsidR="007C6932" w:rsidRDefault="007C6932" w:rsidP="00541877">
      <w:pPr>
        <w:pStyle w:val="Corpsdetexte"/>
        <w:ind w:left="212"/>
        <w:jc w:val="both"/>
      </w:pPr>
      <w:r>
        <w:t xml:space="preserve">La présente </w:t>
      </w:r>
      <w:proofErr w:type="spellStart"/>
      <w:r>
        <w:t>cession</w:t>
      </w:r>
      <w:proofErr w:type="spellEnd"/>
      <w:r>
        <w:t xml:space="preserve"> est valide autant au Togo que dans les autres pays.</w:t>
      </w:r>
    </w:p>
    <w:p w14:paraId="483E188A" w14:textId="0251FEF3" w:rsidR="007C6932" w:rsidRPr="00541877" w:rsidRDefault="007C6932" w:rsidP="00541877">
      <w:pPr>
        <w:pStyle w:val="Titre1"/>
        <w:tabs>
          <w:tab w:val="left" w:pos="1629"/>
        </w:tabs>
        <w:spacing w:before="90"/>
        <w:jc w:val="left"/>
      </w:pPr>
      <w:r>
        <w:t>Article-</w:t>
      </w:r>
      <w:r>
        <w:rPr>
          <w:spacing w:val="-2"/>
        </w:rPr>
        <w:t xml:space="preserve"> </w:t>
      </w:r>
      <w:r>
        <w:t>10</w:t>
      </w:r>
      <w:r>
        <w:tab/>
        <w:t>De la</w:t>
      </w:r>
      <w:r>
        <w:rPr>
          <w:spacing w:val="-2"/>
        </w:rPr>
        <w:t xml:space="preserve"> </w:t>
      </w:r>
      <w:r>
        <w:t>gratuité</w:t>
      </w:r>
    </w:p>
    <w:p w14:paraId="11404DD6" w14:textId="77777777" w:rsidR="007C6932" w:rsidRDefault="007C6932" w:rsidP="00541877">
      <w:pPr>
        <w:pStyle w:val="Corpsdetexte"/>
        <w:spacing w:before="1"/>
        <w:ind w:left="212" w:right="152"/>
      </w:pPr>
      <w:r>
        <w:t xml:space="preserve">La présente </w:t>
      </w:r>
      <w:proofErr w:type="spellStart"/>
      <w:r>
        <w:t>cession</w:t>
      </w:r>
      <w:proofErr w:type="spellEnd"/>
      <w:r>
        <w:t xml:space="preserve"> est effectuée à titre gratuit. À cet effet le cédant ne pourra pas demander une rémunération a posteriori dans les cas détaillés par les clauses précédentes.</w:t>
      </w:r>
    </w:p>
    <w:p w14:paraId="6AF6CD34" w14:textId="77777777" w:rsidR="007C6932" w:rsidRDefault="007C6932" w:rsidP="00541877">
      <w:pPr>
        <w:pStyle w:val="Corpsdetexte"/>
        <w:spacing w:before="5"/>
      </w:pPr>
    </w:p>
    <w:p w14:paraId="192B2227" w14:textId="77777777" w:rsidR="007C6932" w:rsidRDefault="007C6932" w:rsidP="00541877">
      <w:pPr>
        <w:pStyle w:val="Corpsdetexte"/>
        <w:ind w:left="212" w:right="152"/>
      </w:pPr>
      <w:r>
        <w:t>Le cédant renonce, de manière définitive, à toute forme de rémunération autre qu’une participation aux activités et dotations liées dans le cadre du concours du meilleur volontaire de l’année.</w:t>
      </w:r>
    </w:p>
    <w:p w14:paraId="26C9F920" w14:textId="77777777" w:rsidR="007C6932" w:rsidRDefault="007C6932" w:rsidP="00541877">
      <w:pPr>
        <w:pStyle w:val="Corpsdetexte"/>
        <w:spacing w:before="5"/>
      </w:pPr>
    </w:p>
    <w:p w14:paraId="2D671AFD" w14:textId="77777777" w:rsidR="007C6932" w:rsidRDefault="007C6932" w:rsidP="00541877">
      <w:pPr>
        <w:pStyle w:val="Corpsdetexte"/>
        <w:ind w:left="212" w:right="152"/>
      </w:pPr>
      <w:r>
        <w:t>L’ANVT renonce à toute rémunération autre que le droit à disposer d’images pour le concours du meilleur volontaire de l’année et autres pages Web relatives au concours.</w:t>
      </w:r>
    </w:p>
    <w:p w14:paraId="678337FF" w14:textId="77777777" w:rsidR="007C6932" w:rsidRDefault="007C6932" w:rsidP="00541877">
      <w:pPr>
        <w:pStyle w:val="Corpsdetexte"/>
        <w:rPr>
          <w:sz w:val="20"/>
        </w:rPr>
      </w:pPr>
    </w:p>
    <w:p w14:paraId="0DECAE70" w14:textId="77777777" w:rsidR="007C6932" w:rsidRDefault="007C6932" w:rsidP="00541877">
      <w:pPr>
        <w:pStyle w:val="Corpsdetexte"/>
        <w:spacing w:before="2"/>
        <w:rPr>
          <w:sz w:val="13"/>
        </w:rPr>
      </w:pPr>
    </w:p>
    <w:tbl>
      <w:tblPr>
        <w:tblStyle w:val="TableNormal"/>
        <w:tblW w:w="0" w:type="auto"/>
        <w:tblInd w:w="114" w:type="dxa"/>
        <w:tblLayout w:type="fixed"/>
        <w:tblLook w:val="01E0" w:firstRow="1" w:lastRow="1" w:firstColumn="1" w:lastColumn="1" w:noHBand="0" w:noVBand="0"/>
      </w:tblPr>
      <w:tblGrid>
        <w:gridCol w:w="4865"/>
        <w:gridCol w:w="4865"/>
      </w:tblGrid>
      <w:tr w:rsidR="007C6932" w14:paraId="3C7DCCA1" w14:textId="77777777" w:rsidTr="004D296B">
        <w:trPr>
          <w:trHeight w:val="533"/>
        </w:trPr>
        <w:tc>
          <w:tcPr>
            <w:tcW w:w="4865" w:type="dxa"/>
          </w:tcPr>
          <w:p w14:paraId="4BECAD84" w14:textId="77777777" w:rsidR="007C6932" w:rsidRDefault="007C6932" w:rsidP="00541877">
            <w:pPr>
              <w:pStyle w:val="TableParagraph"/>
              <w:ind w:left="200"/>
              <w:rPr>
                <w:sz w:val="24"/>
              </w:rPr>
            </w:pPr>
            <w:r>
              <w:rPr>
                <w:sz w:val="24"/>
              </w:rPr>
              <w:t>Le cessionnaire</w:t>
            </w:r>
          </w:p>
        </w:tc>
        <w:tc>
          <w:tcPr>
            <w:tcW w:w="4865" w:type="dxa"/>
          </w:tcPr>
          <w:p w14:paraId="51C98EF2" w14:textId="77777777" w:rsidR="007C6932" w:rsidRDefault="007C6932" w:rsidP="00541877">
            <w:pPr>
              <w:pStyle w:val="TableParagraph"/>
              <w:ind w:left="169"/>
              <w:rPr>
                <w:sz w:val="24"/>
              </w:rPr>
            </w:pPr>
            <w:r>
              <w:rPr>
                <w:sz w:val="24"/>
              </w:rPr>
              <w:t>Le cédant</w:t>
            </w:r>
          </w:p>
        </w:tc>
      </w:tr>
      <w:tr w:rsidR="007C6932" w14:paraId="4089DF9E" w14:textId="77777777" w:rsidTr="004D296B">
        <w:trPr>
          <w:trHeight w:val="1376"/>
        </w:trPr>
        <w:tc>
          <w:tcPr>
            <w:tcW w:w="4865" w:type="dxa"/>
          </w:tcPr>
          <w:p w14:paraId="412019D9" w14:textId="77777777" w:rsidR="007C6932" w:rsidRDefault="007C6932" w:rsidP="00541877">
            <w:pPr>
              <w:pStyle w:val="TableParagraph"/>
              <w:spacing w:before="4"/>
            </w:pPr>
          </w:p>
          <w:p w14:paraId="078C801D" w14:textId="77777777" w:rsidR="007C6932" w:rsidRDefault="007C6932" w:rsidP="00541877">
            <w:pPr>
              <w:pStyle w:val="TableParagraph"/>
              <w:ind w:left="200"/>
              <w:rPr>
                <w:sz w:val="20"/>
              </w:rPr>
            </w:pPr>
            <w:r>
              <w:rPr>
                <w:sz w:val="24"/>
              </w:rPr>
              <w:t xml:space="preserve">Signature </w:t>
            </w:r>
            <w:r>
              <w:rPr>
                <w:sz w:val="20"/>
              </w:rPr>
              <w:t>(précédée de la mention « lu et approuvé »).</w:t>
            </w:r>
          </w:p>
        </w:tc>
        <w:tc>
          <w:tcPr>
            <w:tcW w:w="4865" w:type="dxa"/>
          </w:tcPr>
          <w:p w14:paraId="341B89B0" w14:textId="77777777" w:rsidR="007C6932" w:rsidRDefault="007C6932" w:rsidP="00541877">
            <w:pPr>
              <w:pStyle w:val="TableParagraph"/>
              <w:spacing w:before="4"/>
            </w:pPr>
          </w:p>
          <w:p w14:paraId="1F7E04C6" w14:textId="77777777" w:rsidR="007C6932" w:rsidRDefault="007C6932" w:rsidP="00541877">
            <w:pPr>
              <w:pStyle w:val="TableParagraph"/>
              <w:ind w:left="169"/>
              <w:rPr>
                <w:sz w:val="20"/>
              </w:rPr>
            </w:pPr>
            <w:r>
              <w:rPr>
                <w:sz w:val="24"/>
              </w:rPr>
              <w:t xml:space="preserve">Signature </w:t>
            </w:r>
            <w:r>
              <w:rPr>
                <w:sz w:val="20"/>
              </w:rPr>
              <w:t>(précédée de la mention « lu et approuvé »).</w:t>
            </w:r>
          </w:p>
        </w:tc>
      </w:tr>
      <w:tr w:rsidR="007C6932" w14:paraId="3352AE0D" w14:textId="77777777" w:rsidTr="004D296B">
        <w:trPr>
          <w:trHeight w:val="2776"/>
        </w:trPr>
        <w:tc>
          <w:tcPr>
            <w:tcW w:w="4865" w:type="dxa"/>
          </w:tcPr>
          <w:p w14:paraId="04549960" w14:textId="77777777" w:rsidR="007C6932" w:rsidRDefault="007C6932" w:rsidP="00541877">
            <w:pPr>
              <w:pStyle w:val="TableParagraph"/>
              <w:rPr>
                <w:sz w:val="26"/>
              </w:rPr>
            </w:pPr>
          </w:p>
          <w:p w14:paraId="3C8CBDB5" w14:textId="77777777" w:rsidR="007C6932" w:rsidRDefault="007C6932" w:rsidP="00541877">
            <w:pPr>
              <w:pStyle w:val="TableParagraph"/>
              <w:rPr>
                <w:sz w:val="26"/>
              </w:rPr>
            </w:pPr>
          </w:p>
          <w:p w14:paraId="7E56ADAE" w14:textId="77777777" w:rsidR="007C6932" w:rsidRDefault="007C6932" w:rsidP="00541877">
            <w:pPr>
              <w:pStyle w:val="TableParagraph"/>
              <w:spacing w:before="4"/>
              <w:rPr>
                <w:sz w:val="20"/>
              </w:rPr>
            </w:pPr>
          </w:p>
          <w:p w14:paraId="5E51DFC0" w14:textId="77777777" w:rsidR="007C6932" w:rsidRDefault="007C6932" w:rsidP="00541877">
            <w:pPr>
              <w:pStyle w:val="TableParagraph"/>
              <w:ind w:left="200"/>
              <w:rPr>
                <w:sz w:val="24"/>
              </w:rPr>
            </w:pPr>
            <w:r>
              <w:rPr>
                <w:sz w:val="24"/>
              </w:rPr>
              <w:t>Nom et prénom</w:t>
            </w:r>
          </w:p>
          <w:p w14:paraId="0601A630" w14:textId="77777777" w:rsidR="007C6932" w:rsidRDefault="007C6932" w:rsidP="00541877">
            <w:pPr>
              <w:pStyle w:val="TableParagraph"/>
              <w:rPr>
                <w:sz w:val="26"/>
              </w:rPr>
            </w:pPr>
          </w:p>
          <w:p w14:paraId="08514653" w14:textId="77777777" w:rsidR="007C6932" w:rsidRDefault="007C6932" w:rsidP="00541877">
            <w:pPr>
              <w:pStyle w:val="TableParagraph"/>
              <w:rPr>
                <w:sz w:val="26"/>
              </w:rPr>
            </w:pPr>
          </w:p>
          <w:p w14:paraId="31038B2F" w14:textId="77777777" w:rsidR="007C6932" w:rsidRDefault="007C6932" w:rsidP="00541877">
            <w:pPr>
              <w:pStyle w:val="TableParagraph"/>
              <w:rPr>
                <w:sz w:val="26"/>
              </w:rPr>
            </w:pPr>
          </w:p>
          <w:p w14:paraId="6FFF6A48" w14:textId="77777777" w:rsidR="007C6932" w:rsidRDefault="007C6932" w:rsidP="00541877">
            <w:pPr>
              <w:pStyle w:val="TableParagraph"/>
              <w:rPr>
                <w:sz w:val="26"/>
              </w:rPr>
            </w:pPr>
          </w:p>
          <w:p w14:paraId="349D2EB0" w14:textId="77777777" w:rsidR="007C6932" w:rsidRDefault="007C6932" w:rsidP="00541877">
            <w:pPr>
              <w:pStyle w:val="TableParagraph"/>
              <w:spacing w:before="197"/>
              <w:ind w:left="200"/>
              <w:rPr>
                <w:sz w:val="24"/>
              </w:rPr>
            </w:pPr>
            <w:r>
              <w:rPr>
                <w:sz w:val="24"/>
              </w:rPr>
              <w:t>Date</w:t>
            </w:r>
          </w:p>
        </w:tc>
        <w:tc>
          <w:tcPr>
            <w:tcW w:w="4865" w:type="dxa"/>
          </w:tcPr>
          <w:p w14:paraId="0D14EA63" w14:textId="77777777" w:rsidR="007C6932" w:rsidRDefault="007C6932" w:rsidP="00541877">
            <w:pPr>
              <w:pStyle w:val="TableParagraph"/>
              <w:rPr>
                <w:sz w:val="26"/>
              </w:rPr>
            </w:pPr>
          </w:p>
          <w:p w14:paraId="76708046" w14:textId="77777777" w:rsidR="007C6932" w:rsidRDefault="007C6932" w:rsidP="00541877">
            <w:pPr>
              <w:pStyle w:val="TableParagraph"/>
              <w:rPr>
                <w:sz w:val="26"/>
              </w:rPr>
            </w:pPr>
          </w:p>
          <w:p w14:paraId="54F5F2FE" w14:textId="77777777" w:rsidR="007C6932" w:rsidRDefault="007C6932" w:rsidP="00541877">
            <w:pPr>
              <w:pStyle w:val="TableParagraph"/>
              <w:spacing w:before="4"/>
              <w:rPr>
                <w:sz w:val="20"/>
              </w:rPr>
            </w:pPr>
          </w:p>
          <w:p w14:paraId="7A77D3F6" w14:textId="77777777" w:rsidR="007C6932" w:rsidRDefault="007C6932" w:rsidP="00541877">
            <w:pPr>
              <w:pStyle w:val="TableParagraph"/>
              <w:ind w:left="169"/>
              <w:rPr>
                <w:sz w:val="24"/>
              </w:rPr>
            </w:pPr>
            <w:r>
              <w:rPr>
                <w:sz w:val="24"/>
              </w:rPr>
              <w:t>Nom et prénom</w:t>
            </w:r>
          </w:p>
          <w:p w14:paraId="620B6E77" w14:textId="77777777" w:rsidR="007C6932" w:rsidRDefault="007C6932" w:rsidP="00541877">
            <w:pPr>
              <w:pStyle w:val="TableParagraph"/>
              <w:rPr>
                <w:sz w:val="26"/>
              </w:rPr>
            </w:pPr>
          </w:p>
          <w:p w14:paraId="6B99ACDC" w14:textId="77777777" w:rsidR="007C6932" w:rsidRDefault="007C6932" w:rsidP="00541877">
            <w:pPr>
              <w:pStyle w:val="TableParagraph"/>
              <w:rPr>
                <w:sz w:val="26"/>
              </w:rPr>
            </w:pPr>
          </w:p>
          <w:p w14:paraId="018967C4" w14:textId="77777777" w:rsidR="007C6932" w:rsidRDefault="007C6932" w:rsidP="00541877">
            <w:pPr>
              <w:pStyle w:val="TableParagraph"/>
              <w:rPr>
                <w:sz w:val="26"/>
              </w:rPr>
            </w:pPr>
          </w:p>
          <w:p w14:paraId="0F5E76CA" w14:textId="77777777" w:rsidR="007C6932" w:rsidRDefault="007C6932" w:rsidP="00541877">
            <w:pPr>
              <w:pStyle w:val="TableParagraph"/>
              <w:rPr>
                <w:sz w:val="26"/>
              </w:rPr>
            </w:pPr>
          </w:p>
          <w:p w14:paraId="35FFD9C8" w14:textId="77777777" w:rsidR="007C6932" w:rsidRDefault="007C6932" w:rsidP="00541877">
            <w:pPr>
              <w:pStyle w:val="TableParagraph"/>
              <w:spacing w:before="197"/>
              <w:ind w:left="169"/>
              <w:rPr>
                <w:sz w:val="24"/>
              </w:rPr>
            </w:pPr>
            <w:r>
              <w:rPr>
                <w:sz w:val="24"/>
              </w:rPr>
              <w:t>Date</w:t>
            </w:r>
          </w:p>
        </w:tc>
      </w:tr>
    </w:tbl>
    <w:p w14:paraId="05EC0989" w14:textId="77777777" w:rsidR="007C6932" w:rsidRDefault="007C6932" w:rsidP="00541877"/>
    <w:p w14:paraId="4B3673F5" w14:textId="77777777" w:rsidR="002F00DF" w:rsidRDefault="002F00DF" w:rsidP="00541877">
      <w:pPr>
        <w:pStyle w:val="Corpsdetexte"/>
        <w:spacing w:before="8"/>
        <w:rPr>
          <w:sz w:val="18"/>
        </w:rPr>
      </w:pPr>
    </w:p>
    <w:sectPr w:rsidR="002F00DF">
      <w:headerReference w:type="default" r:id="rId8"/>
      <w:footerReference w:type="default" r:id="rId9"/>
      <w:pgSz w:w="11910" w:h="16840"/>
      <w:pgMar w:top="960" w:right="1020" w:bottom="680" w:left="920" w:header="710"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D6957" w14:textId="77777777" w:rsidR="0074066F" w:rsidRDefault="0074066F">
      <w:r>
        <w:separator/>
      </w:r>
    </w:p>
  </w:endnote>
  <w:endnote w:type="continuationSeparator" w:id="0">
    <w:p w14:paraId="72F7BC84" w14:textId="77777777" w:rsidR="0074066F" w:rsidRDefault="00740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93D7" w14:textId="77777777" w:rsidR="002F00DF" w:rsidRDefault="00000000">
    <w:pPr>
      <w:pStyle w:val="Corpsdetexte"/>
      <w:spacing w:line="14" w:lineRule="auto"/>
      <w:rPr>
        <w:sz w:val="20"/>
      </w:rPr>
    </w:pPr>
    <w:r>
      <w:pict w14:anchorId="3853E6B9">
        <v:line id="_x0000_s1025" style="position:absolute;z-index:-251829248;mso-position-horizontal-relative:page;mso-position-vertical-relative:page" from="55.2pt,808.1pt" to="540.1pt,808.1pt" strokeweight=".48pt">
          <w10:wrap anchorx="page" anchory="page"/>
        </v:lin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6EF65" w14:textId="77777777" w:rsidR="0074066F" w:rsidRDefault="0074066F">
      <w:r>
        <w:separator/>
      </w:r>
    </w:p>
  </w:footnote>
  <w:footnote w:type="continuationSeparator" w:id="0">
    <w:p w14:paraId="3F238D02" w14:textId="77777777" w:rsidR="0074066F" w:rsidRDefault="00740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E120" w14:textId="77777777" w:rsidR="002F00DF" w:rsidRDefault="00000000">
    <w:pPr>
      <w:pStyle w:val="Corpsdetexte"/>
      <w:spacing w:line="14" w:lineRule="auto"/>
      <w:rPr>
        <w:sz w:val="20"/>
      </w:rPr>
    </w:pPr>
    <w:r>
      <w:pict w14:anchorId="07468B1F">
        <v:shapetype id="_x0000_t202" coordsize="21600,21600" o:spt="202" path="m,l,21600r21600,l21600,xe">
          <v:stroke joinstyle="miter"/>
          <v:path gradientshapeok="t" o:connecttype="rect"/>
        </v:shapetype>
        <v:shape id="_x0000_s1026" type="#_x0000_t202" style="position:absolute;margin-left:529.65pt;margin-top:34.5pt;width:12pt;height:15.3pt;z-index:-251830272;mso-position-horizontal-relative:page;mso-position-vertical-relative:page" filled="f" stroked="f">
          <v:textbox inset="0,0,0,0">
            <w:txbxContent>
              <w:p w14:paraId="05C72578" w14:textId="77777777" w:rsidR="002F00DF" w:rsidRDefault="00C12660">
                <w:pPr>
                  <w:pStyle w:val="Corpsdetexte"/>
                  <w:spacing w:before="10"/>
                  <w:ind w:left="60"/>
                </w:pPr>
                <w:r>
                  <w:fldChar w:fldCharType="begin"/>
                </w:r>
                <w:r>
                  <w:instrText xml:space="preserve"> PAGE </w:instrText>
                </w:r>
                <w:r>
                  <w:fldChar w:fldCharType="separate"/>
                </w:r>
                <w:r>
                  <w:t>2</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A6192"/>
    <w:multiLevelType w:val="hybridMultilevel"/>
    <w:tmpl w:val="DC902E2A"/>
    <w:lvl w:ilvl="0" w:tplc="7D9C4AB0">
      <w:numFmt w:val="bullet"/>
      <w:lvlText w:val="-"/>
      <w:lvlJc w:val="left"/>
      <w:pPr>
        <w:ind w:left="933" w:hanging="360"/>
      </w:pPr>
      <w:rPr>
        <w:rFonts w:ascii="Times New Roman" w:eastAsia="Times New Roman" w:hAnsi="Times New Roman" w:cs="Times New Roman" w:hint="default"/>
        <w:spacing w:val="-4"/>
        <w:w w:val="99"/>
        <w:sz w:val="24"/>
        <w:szCs w:val="24"/>
        <w:lang w:val="fr-FR" w:eastAsia="fr-FR" w:bidi="fr-FR"/>
      </w:rPr>
    </w:lvl>
    <w:lvl w:ilvl="1" w:tplc="DA0ECB20">
      <w:numFmt w:val="bullet"/>
      <w:lvlText w:val="•"/>
      <w:lvlJc w:val="left"/>
      <w:pPr>
        <w:ind w:left="1842" w:hanging="360"/>
      </w:pPr>
      <w:rPr>
        <w:rFonts w:hint="default"/>
        <w:lang w:val="fr-FR" w:eastAsia="fr-FR" w:bidi="fr-FR"/>
      </w:rPr>
    </w:lvl>
    <w:lvl w:ilvl="2" w:tplc="02E2DC00">
      <w:numFmt w:val="bullet"/>
      <w:lvlText w:val="•"/>
      <w:lvlJc w:val="left"/>
      <w:pPr>
        <w:ind w:left="2745" w:hanging="360"/>
      </w:pPr>
      <w:rPr>
        <w:rFonts w:hint="default"/>
        <w:lang w:val="fr-FR" w:eastAsia="fr-FR" w:bidi="fr-FR"/>
      </w:rPr>
    </w:lvl>
    <w:lvl w:ilvl="3" w:tplc="9ADA3FC0">
      <w:numFmt w:val="bullet"/>
      <w:lvlText w:val="•"/>
      <w:lvlJc w:val="left"/>
      <w:pPr>
        <w:ind w:left="3647" w:hanging="360"/>
      </w:pPr>
      <w:rPr>
        <w:rFonts w:hint="default"/>
        <w:lang w:val="fr-FR" w:eastAsia="fr-FR" w:bidi="fr-FR"/>
      </w:rPr>
    </w:lvl>
    <w:lvl w:ilvl="4" w:tplc="2A683F74">
      <w:numFmt w:val="bullet"/>
      <w:lvlText w:val="•"/>
      <w:lvlJc w:val="left"/>
      <w:pPr>
        <w:ind w:left="4550" w:hanging="360"/>
      </w:pPr>
      <w:rPr>
        <w:rFonts w:hint="default"/>
        <w:lang w:val="fr-FR" w:eastAsia="fr-FR" w:bidi="fr-FR"/>
      </w:rPr>
    </w:lvl>
    <w:lvl w:ilvl="5" w:tplc="C9A42796">
      <w:numFmt w:val="bullet"/>
      <w:lvlText w:val="•"/>
      <w:lvlJc w:val="left"/>
      <w:pPr>
        <w:ind w:left="5453" w:hanging="360"/>
      </w:pPr>
      <w:rPr>
        <w:rFonts w:hint="default"/>
        <w:lang w:val="fr-FR" w:eastAsia="fr-FR" w:bidi="fr-FR"/>
      </w:rPr>
    </w:lvl>
    <w:lvl w:ilvl="6" w:tplc="0B88A672">
      <w:numFmt w:val="bullet"/>
      <w:lvlText w:val="•"/>
      <w:lvlJc w:val="left"/>
      <w:pPr>
        <w:ind w:left="6355" w:hanging="360"/>
      </w:pPr>
      <w:rPr>
        <w:rFonts w:hint="default"/>
        <w:lang w:val="fr-FR" w:eastAsia="fr-FR" w:bidi="fr-FR"/>
      </w:rPr>
    </w:lvl>
    <w:lvl w:ilvl="7" w:tplc="CD10953C">
      <w:numFmt w:val="bullet"/>
      <w:lvlText w:val="•"/>
      <w:lvlJc w:val="left"/>
      <w:pPr>
        <w:ind w:left="7258" w:hanging="360"/>
      </w:pPr>
      <w:rPr>
        <w:rFonts w:hint="default"/>
        <w:lang w:val="fr-FR" w:eastAsia="fr-FR" w:bidi="fr-FR"/>
      </w:rPr>
    </w:lvl>
    <w:lvl w:ilvl="8" w:tplc="C6BE163E">
      <w:numFmt w:val="bullet"/>
      <w:lvlText w:val="•"/>
      <w:lvlJc w:val="left"/>
      <w:pPr>
        <w:ind w:left="8161" w:hanging="360"/>
      </w:pPr>
      <w:rPr>
        <w:rFonts w:hint="default"/>
        <w:lang w:val="fr-FR" w:eastAsia="fr-FR" w:bidi="fr-FR"/>
      </w:rPr>
    </w:lvl>
  </w:abstractNum>
  <w:abstractNum w:abstractNumId="1" w15:restartNumberingAfterBreak="0">
    <w:nsid w:val="62593A3B"/>
    <w:multiLevelType w:val="hybridMultilevel"/>
    <w:tmpl w:val="6EFACD4E"/>
    <w:lvl w:ilvl="0" w:tplc="928A5252">
      <w:start w:val="1"/>
      <w:numFmt w:val="decimal"/>
      <w:lvlText w:val="%1-"/>
      <w:lvlJc w:val="left"/>
      <w:pPr>
        <w:ind w:left="1065" w:hanging="705"/>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16cid:durableId="402292122">
    <w:abstractNumId w:val="0"/>
  </w:num>
  <w:num w:numId="2" w16cid:durableId="16394519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F00DF"/>
    <w:rsid w:val="002F00DF"/>
    <w:rsid w:val="003D1F68"/>
    <w:rsid w:val="00541877"/>
    <w:rsid w:val="00706E14"/>
    <w:rsid w:val="0074066F"/>
    <w:rsid w:val="007C6932"/>
    <w:rsid w:val="00C12660"/>
    <w:rsid w:val="00CF397B"/>
    <w:rsid w:val="00D00D24"/>
    <w:rsid w:val="00FB23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3C044"/>
  <w15:docId w15:val="{09885245-27F8-4582-B093-8F37BCB9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eastAsia="fr-FR" w:bidi="fr-FR"/>
    </w:rPr>
  </w:style>
  <w:style w:type="paragraph" w:styleId="Titre1">
    <w:name w:val="heading 1"/>
    <w:basedOn w:val="Normal"/>
    <w:uiPriority w:val="9"/>
    <w:qFormat/>
    <w:pPr>
      <w:ind w:left="212"/>
      <w:jc w:val="both"/>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34"/>
    <w:qFormat/>
    <w:pPr>
      <w:ind w:left="93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901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676</Words>
  <Characters>3855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dc:creator>
  <cp:lastModifiedBy>Marthe Fare</cp:lastModifiedBy>
  <cp:revision>4</cp:revision>
  <cp:lastPrinted>2022-07-29T15:48:00Z</cp:lastPrinted>
  <dcterms:created xsi:type="dcterms:W3CDTF">2020-03-05T18:15:00Z</dcterms:created>
  <dcterms:modified xsi:type="dcterms:W3CDTF">2022-07-29T15:52:00Z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2018-12-07T00:00:00Z</vt:filetime>
  </property>
  <property fmtid="{D5CDD505-2E9C-101B-9397-08002B2CF9AE}" pid="3" name="Creator">
    <vt:lpwstr>Microsoft® Word 2013</vt:lpwstr>
  </property>
  <property fmtid="{D5CDD505-2E9C-101B-9397-08002B2CF9AE}" pid="4" name="LastSaved">
    <vt:filetime>2020-03-05T00:00:00Z</vt:filetime>
  </property>
</Properties>
</file>